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A49" w:rsidRDefault="00155F2B">
      <w:pPr>
        <w:pStyle w:val="a5"/>
        <w:spacing w:line="240" w:lineRule="auto"/>
        <w:ind w:left="108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записка.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Цель программы</w:t>
      </w:r>
      <w:r>
        <w:rPr>
          <w:rFonts w:ascii="Times New Roman" w:hAnsi="Times New Roman"/>
          <w:color w:val="000000"/>
          <w:sz w:val="24"/>
        </w:rPr>
        <w:t>: формирование у учащихся основ здорового образа жизни, развитие физических качеств, овладение техническими и тактическими навыками игры в волейбол, содействовать развитию чувства товарищества и взаимопомощи.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Задачи </w:t>
      </w:r>
      <w:r>
        <w:rPr>
          <w:rFonts w:ascii="Times New Roman" w:hAnsi="Times New Roman"/>
          <w:b/>
          <w:color w:val="000000"/>
          <w:sz w:val="24"/>
        </w:rPr>
        <w:t>программы</w:t>
      </w:r>
      <w:r>
        <w:rPr>
          <w:rFonts w:ascii="Times New Roman" w:hAnsi="Times New Roman"/>
          <w:color w:val="000000"/>
          <w:sz w:val="24"/>
        </w:rPr>
        <w:t>: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пропаганда здорового образа жизни, укрепление здоровья, содействие гармоническому физическому развитию </w:t>
      </w:r>
      <w:proofErr w:type="gramStart"/>
      <w:r>
        <w:rPr>
          <w:rFonts w:ascii="Times New Roman" w:hAnsi="Times New Roman"/>
          <w:color w:val="000000"/>
          <w:sz w:val="24"/>
        </w:rPr>
        <w:t>занимающихся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популяризация волейбола как вида спорта и активного отдыха;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-формирование у учащихся устойчивого интереса к занятиям волейбо</w:t>
      </w:r>
      <w:r>
        <w:rPr>
          <w:rFonts w:ascii="Times New Roman" w:hAnsi="Times New Roman"/>
          <w:color w:val="000000"/>
          <w:sz w:val="24"/>
        </w:rPr>
        <w:t>лом;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-развитие физических способностей (силовых, скоростных, скоростно-силовых, координационных, выносливости, гибкости);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-обучение технике и тактике игры в волейбол;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-формирование у учащихся необходимых теоретических знаний;</w:t>
      </w:r>
    </w:p>
    <w:p w:rsidR="00130A49" w:rsidRDefault="00155F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-воспитание моральных и волевы</w:t>
      </w:r>
      <w:r>
        <w:rPr>
          <w:rFonts w:ascii="Times New Roman" w:hAnsi="Times New Roman"/>
          <w:color w:val="000000"/>
          <w:sz w:val="24"/>
        </w:rPr>
        <w:t>х качеств.</w:t>
      </w:r>
    </w:p>
    <w:p w:rsidR="00130A49" w:rsidRDefault="00130A49">
      <w:pPr>
        <w:rPr>
          <w:rFonts w:ascii="Times New Roman" w:hAnsi="Times New Roman"/>
          <w:sz w:val="24"/>
        </w:rPr>
      </w:pPr>
    </w:p>
    <w:p w:rsidR="00130A49" w:rsidRDefault="00155F2B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Планируемые результаты изучения учебного предмета, курса.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Личностные результаты:</w:t>
      </w:r>
    </w:p>
    <w:p w:rsidR="00130A49" w:rsidRDefault="00155F2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Испытывать чувство гордости за свою Родину, российский народ и историю России, осознание своей этнической и национальной принадлежности; уважительно относиться к к</w:t>
      </w:r>
      <w:r>
        <w:rPr>
          <w:rFonts w:ascii="Times New Roman" w:hAnsi="Times New Roman"/>
          <w:color w:val="000000"/>
          <w:sz w:val="24"/>
        </w:rPr>
        <w:t>ультуре других народов;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Освоить мотивы спортивной тренировки и личностный смысл занятий в спортивной секции,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Проявлять этические чувства, доброжелательную и эмоционально-нравственную отзывчивость, понимание и сопереживание чувствам других людей;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Сотруднича</w:t>
      </w:r>
      <w:r>
        <w:rPr>
          <w:rFonts w:ascii="Times New Roman" w:hAnsi="Times New Roman"/>
          <w:color w:val="000000"/>
          <w:sz w:val="24"/>
        </w:rPr>
        <w:t>ть со сверстниками и взрослыми в разных социальных ситуациях, не создавать конфликты и находить выходы из спорных ситуаций;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Оказывать посильную помощь и моральную поддержку сверстникам при выполнении учебных заданий, проявлять доброжелательное и </w:t>
      </w:r>
      <w:r>
        <w:rPr>
          <w:rFonts w:ascii="Times New Roman" w:hAnsi="Times New Roman"/>
          <w:color w:val="000000"/>
          <w:sz w:val="24"/>
        </w:rPr>
        <w:t>уважительное отношение при объяснении ошибок и способов их устранения;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Организовывать и проводить со сверстниками подвижные игры и элементарные соревнования;</w:t>
      </w:r>
    </w:p>
    <w:p w:rsidR="00130A49" w:rsidRDefault="00155F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Соблюдать требования техники безопасности к местам проведения занятий физической культурой;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>Метапр</w:t>
      </w:r>
      <w:r>
        <w:rPr>
          <w:rFonts w:ascii="Times New Roman" w:hAnsi="Times New Roman"/>
          <w:b/>
          <w:color w:val="000000"/>
          <w:sz w:val="24"/>
        </w:rPr>
        <w:t>едметные</w:t>
      </w:r>
      <w:proofErr w:type="spellEnd"/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результаты включают освоенные школьниками УУД (познавательные, регулятивные, коммуникативные):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Владеть</w:t>
      </w:r>
    </w:p>
    <w:p w:rsidR="00130A49" w:rsidRDefault="00155F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Понятиями «Техника игры», «Тактика игры», знать правила игры, владеть основными техническими приемами, применять полученные знания в игре.</w:t>
      </w:r>
    </w:p>
    <w:p w:rsidR="00130A49" w:rsidRDefault="00155F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Начал</w:t>
      </w:r>
      <w:r>
        <w:rPr>
          <w:rFonts w:ascii="Times New Roman" w:hAnsi="Times New Roman"/>
          <w:color w:val="000000"/>
          <w:sz w:val="24"/>
        </w:rPr>
        <w:t>ьными сведениями о сущности и особенностях объектов, процессов и явлений действительности в соответствии с содержанием конкретного курса.</w:t>
      </w:r>
    </w:p>
    <w:p w:rsidR="00130A49" w:rsidRDefault="00155F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Планировать, контролировать и оценивать действия в соответствии с поставленной задачей и условиями её реализации; опре</w:t>
      </w:r>
      <w:r>
        <w:rPr>
          <w:rFonts w:ascii="Times New Roman" w:hAnsi="Times New Roman"/>
          <w:color w:val="000000"/>
          <w:sz w:val="24"/>
        </w:rPr>
        <w:t>делять наиболее эффективные способы достижения результата.</w:t>
      </w:r>
    </w:p>
    <w:p w:rsidR="00130A49" w:rsidRDefault="00155F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общую цель и путей её достижения.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Распределять функции и роли в совместной деятельности и осуществлять взаимный контроль.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Конструктивно разрешать конфликты посредством учёта интересов ст</w:t>
      </w:r>
      <w:r>
        <w:rPr>
          <w:rFonts w:ascii="Times New Roman" w:hAnsi="Times New Roman"/>
          <w:color w:val="000000"/>
          <w:sz w:val="24"/>
        </w:rPr>
        <w:t>орон и сотрудничества.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Выполнять жизненно важные двигательные навыки и умения различными способами, в различных условиях.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Характеризовать физическую нагрузку по показателю частоты пульса.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Излагать факты истории развития волейбола.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Играть в пионербол, (воле</w:t>
      </w:r>
      <w:r>
        <w:rPr>
          <w:rFonts w:ascii="Times New Roman" w:hAnsi="Times New Roman"/>
          <w:color w:val="000000"/>
          <w:sz w:val="24"/>
        </w:rPr>
        <w:t>йбол) с соблюдением основных правил.</w:t>
      </w:r>
    </w:p>
    <w:p w:rsidR="00130A49" w:rsidRDefault="00155F2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Демонстрировать жесты волейбольного судьи.</w:t>
      </w:r>
    </w:p>
    <w:p w:rsidR="00130A49" w:rsidRDefault="00155F2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Предметные результаты</w:t>
      </w:r>
    </w:p>
    <w:p w:rsidR="00130A49" w:rsidRDefault="00155F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130A49" w:rsidRDefault="00155F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Использовать </w:t>
      </w:r>
      <w:r>
        <w:rPr>
          <w:rFonts w:ascii="Times New Roman" w:hAnsi="Times New Roman"/>
          <w:color w:val="000000"/>
          <w:sz w:val="24"/>
        </w:rPr>
        <w:t>подвижные игры с элементами волейбола как средство укрепления здоровья, физического развития и физической подготовленности человека;</w:t>
      </w:r>
    </w:p>
    <w:p w:rsidR="00130A49" w:rsidRDefault="00155F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Измерять (познавать) индивидуальные показатели физического развития (длины и массы тела) и развития основных физических </w:t>
      </w:r>
      <w:r>
        <w:rPr>
          <w:rFonts w:ascii="Times New Roman" w:hAnsi="Times New Roman"/>
          <w:color w:val="000000"/>
          <w:sz w:val="24"/>
        </w:rPr>
        <w:t>качеств;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Организовывать здоровье сберегающую жизнедеятельность (режим дня, утренняя зарядка, оздоровительные мероприятия, подвижные игры и т.д.);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Выполнение технических действий из базовых видов спорта, применение их в игровой и соревновательной деятельнос</w:t>
      </w:r>
      <w:r>
        <w:rPr>
          <w:rFonts w:ascii="Times New Roman" w:hAnsi="Times New Roman"/>
          <w:color w:val="000000"/>
          <w:sz w:val="24"/>
        </w:rPr>
        <w:t>ти;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Излагать факты истории развития волейбола, характеризовать его роль и значение в жизнедеятельности человека, связь с трудовой и военной деятельностью;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Оказывать посильную помощь и моральную поддержку сверстникам при выполнении учебных заданий, доброжел</w:t>
      </w:r>
      <w:r>
        <w:rPr>
          <w:rFonts w:ascii="Times New Roman" w:hAnsi="Times New Roman"/>
          <w:color w:val="000000"/>
          <w:sz w:val="24"/>
        </w:rPr>
        <w:t>ательно и уважительно объяснить ошибки и способы их устранения;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Бережно обращаться с инвентарём и оборудованием, соблюдать требования техники безопасности к местам поведения;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Взаимодействовать со сверстниками по правилам поведения подвижных игр и соревнова</w:t>
      </w:r>
      <w:r>
        <w:rPr>
          <w:rFonts w:ascii="Times New Roman" w:hAnsi="Times New Roman"/>
          <w:color w:val="000000"/>
          <w:sz w:val="24"/>
        </w:rPr>
        <w:t>ний;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 доступной форме объяснять правил</w:t>
      </w:r>
      <w:proofErr w:type="gramStart"/>
      <w:r>
        <w:rPr>
          <w:rFonts w:ascii="Times New Roman" w:hAnsi="Times New Roman"/>
          <w:color w:val="000000"/>
          <w:sz w:val="24"/>
        </w:rPr>
        <w:t>а(</w:t>
      </w:r>
      <w:proofErr w:type="gramEnd"/>
      <w:r>
        <w:rPr>
          <w:rFonts w:ascii="Times New Roman" w:hAnsi="Times New Roman"/>
          <w:color w:val="000000"/>
          <w:sz w:val="24"/>
        </w:rPr>
        <w:t>технику) выполнения двигательных действий, анализировать и находить ошибки, эффективно их исправлять;</w:t>
      </w:r>
    </w:p>
    <w:p w:rsidR="00130A49" w:rsidRDefault="00155F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Применять жизненно важные двигательные навыки и умения различными способами, в различных изменяющихся, вариативны</w:t>
      </w:r>
      <w:r>
        <w:rPr>
          <w:rFonts w:ascii="Times New Roman" w:hAnsi="Times New Roman"/>
          <w:color w:val="000000"/>
          <w:sz w:val="24"/>
        </w:rPr>
        <w:t>х условиях</w:t>
      </w:r>
    </w:p>
    <w:p w:rsidR="00130A49" w:rsidRDefault="00130A49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30A49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Содержание  внеурочной деятельности</w:t>
      </w:r>
    </w:p>
    <w:p w:rsidR="00130A49" w:rsidRDefault="00130A49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tbl>
      <w:tblPr>
        <w:tblStyle w:val="11"/>
        <w:tblW w:w="0" w:type="auto"/>
        <w:tblInd w:w="273" w:type="dxa"/>
        <w:tblLook w:val="04A0" w:firstRow="1" w:lastRow="0" w:firstColumn="1" w:lastColumn="0" w:noHBand="0" w:noVBand="1"/>
      </w:tblPr>
      <w:tblGrid>
        <w:gridCol w:w="3101"/>
        <w:gridCol w:w="5391"/>
        <w:gridCol w:w="1917"/>
      </w:tblGrid>
      <w:tr w:rsidR="00130A49">
        <w:tc>
          <w:tcPr>
            <w:tcW w:w="3105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раздела</w:t>
            </w:r>
          </w:p>
        </w:tc>
        <w:tc>
          <w:tcPr>
            <w:tcW w:w="5400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Краткое содержание</w:t>
            </w:r>
          </w:p>
        </w:tc>
        <w:tc>
          <w:tcPr>
            <w:tcW w:w="1920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</w:tr>
      <w:tr w:rsidR="00130A49">
        <w:tc>
          <w:tcPr>
            <w:tcW w:w="3105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Теоретическая подготовка</w:t>
            </w:r>
          </w:p>
        </w:tc>
        <w:tc>
          <w:tcPr>
            <w:tcW w:w="5400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и спорт в России. История развития мирового и отечественного волейбола. Гигиена спортсмена и закаливание, режим </w:t>
            </w:r>
            <w:r>
              <w:rPr>
                <w:rFonts w:ascii="Times New Roman" w:hAnsi="Times New Roman"/>
                <w:sz w:val="24"/>
              </w:rPr>
              <w:t>тренировочных занятий и отдыха. Места занятий, их оборудование и подготовка. Правила соревнований по волейболу</w:t>
            </w:r>
          </w:p>
        </w:tc>
        <w:tc>
          <w:tcPr>
            <w:tcW w:w="1920" w:type="dxa"/>
          </w:tcPr>
          <w:p w:rsidR="00130A49" w:rsidRDefault="00130A49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130A49" w:rsidRDefault="00130A49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130A49">
        <w:tc>
          <w:tcPr>
            <w:tcW w:w="3105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подготовка</w:t>
            </w:r>
          </w:p>
        </w:tc>
        <w:tc>
          <w:tcPr>
            <w:tcW w:w="5400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Общая физическая подготовка. Специальная физическая подготовка. Техническая подготовка. Тактическая подготовка. Игро</w:t>
            </w:r>
            <w:r>
              <w:rPr>
                <w:rFonts w:ascii="Times New Roman" w:hAnsi="Times New Roman"/>
                <w:sz w:val="24"/>
              </w:rPr>
              <w:t>вая подготовка. Соревнования. Контрольные испытания</w:t>
            </w:r>
          </w:p>
        </w:tc>
        <w:tc>
          <w:tcPr>
            <w:tcW w:w="1920" w:type="dxa"/>
          </w:tcPr>
          <w:p w:rsidR="00130A49" w:rsidRDefault="00130A49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  <w:p w:rsidR="00130A49" w:rsidRDefault="00130A49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0A49">
        <w:tc>
          <w:tcPr>
            <w:tcW w:w="3105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5400" w:type="dxa"/>
          </w:tcPr>
          <w:p w:rsidR="00130A49" w:rsidRDefault="00130A49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20" w:type="dxa"/>
          </w:tcPr>
          <w:p w:rsidR="00130A49" w:rsidRDefault="00155F2B">
            <w:pPr>
              <w:pStyle w:val="a5"/>
              <w:shd w:val="clear" w:color="auto" w:fill="FFFFFF"/>
              <w:spacing w:before="100" w:beforeAutospacing="1"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</w:tr>
    </w:tbl>
    <w:p w:rsidR="00130A49" w:rsidRDefault="00130A49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30A49" w:rsidRDefault="00130A49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55F2B" w:rsidRDefault="00155F2B">
      <w:pPr>
        <w:pStyle w:val="a5"/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30A49" w:rsidRDefault="00155F2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Календарно-тематическое планирование</w:t>
      </w:r>
    </w:p>
    <w:tbl>
      <w:tblPr>
        <w:tblStyle w:val="a8"/>
        <w:tblW w:w="10605" w:type="dxa"/>
        <w:tblLayout w:type="fixed"/>
        <w:tblLook w:val="01E0" w:firstRow="1" w:lastRow="1" w:firstColumn="1" w:lastColumn="1" w:noHBand="0" w:noVBand="0"/>
      </w:tblPr>
      <w:tblGrid>
        <w:gridCol w:w="810"/>
        <w:gridCol w:w="3150"/>
        <w:gridCol w:w="1035"/>
        <w:gridCol w:w="3105"/>
        <w:gridCol w:w="1260"/>
        <w:gridCol w:w="1245"/>
      </w:tblGrid>
      <w:tr w:rsidR="00130A49">
        <w:trPr>
          <w:trHeight w:val="30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130A49" w:rsidRDefault="00155F2B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rFonts w:ascii="YS Text" w:hAnsi="YS Text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YS Text" w:hAnsi="YS Text"/>
                <w:b/>
                <w:color w:val="000000"/>
                <w:sz w:val="24"/>
                <w:shd w:val="clear" w:color="auto" w:fill="FFFFFF"/>
              </w:rPr>
              <w:t>Основные формы организации занятий. Основные виды деятельности</w:t>
            </w:r>
          </w:p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rFonts w:ascii="YS Text" w:hAnsi="YS Text"/>
                <w:b/>
                <w:color w:val="000000"/>
                <w:sz w:val="24"/>
                <w:shd w:val="clear" w:color="auto" w:fill="FFFFFF"/>
              </w:rPr>
              <w:t>обучающихся.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130A49">
        <w:trPr>
          <w:trHeight w:val="24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30A49">
            <w:pPr>
              <w:jc w:val="center"/>
              <w:rPr>
                <w:b/>
                <w:sz w:val="24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30A49">
            <w:pPr>
              <w:rPr>
                <w:b/>
                <w:sz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30A49">
            <w:pPr>
              <w:jc w:val="center"/>
              <w:rPr>
                <w:b/>
                <w:sz w:val="24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30A49">
            <w:pPr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9" w:rsidRDefault="00155F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155F2B">
        <w:trPr>
          <w:trHeight w:val="6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Техника безопасности на занятиях по волейболу.</w:t>
            </w:r>
          </w:p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Понятие о технике и тактике  игры.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rFonts w:ascii="YS Text" w:hAnsi="YS Text"/>
                <w:color w:val="000000"/>
                <w:sz w:val="24"/>
                <w:shd w:val="clear" w:color="auto" w:fill="FFFFFF"/>
              </w:rPr>
            </w:pPr>
            <w:bookmarkStart w:id="0" w:name="_dx_frag_StartFragment"/>
            <w:bookmarkEnd w:id="0"/>
            <w:r>
              <w:rPr>
                <w:rFonts w:ascii="YS Text" w:hAnsi="YS Text"/>
                <w:color w:val="000000"/>
                <w:sz w:val="24"/>
                <w:shd w:val="clear" w:color="auto" w:fill="FFFFFF"/>
              </w:rPr>
              <w:t>Беседа. Организационное</w:t>
            </w:r>
          </w:p>
          <w:p w:rsidR="00155F2B" w:rsidRDefault="00155F2B" w:rsidP="00155F2B">
            <w:pPr>
              <w:rPr>
                <w:sz w:val="24"/>
              </w:rPr>
            </w:pPr>
            <w:r>
              <w:rPr>
                <w:rFonts w:ascii="YS Text" w:hAnsi="YS Text"/>
                <w:color w:val="000000"/>
                <w:sz w:val="24"/>
                <w:shd w:val="clear" w:color="auto" w:fill="FFFFFF"/>
              </w:rPr>
              <w:t>занятие, распределение поручений, составление плана работы.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6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Основные положения правил игры в волейбол.</w:t>
            </w:r>
          </w:p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Нарушение, жесты судей.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5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История развития мирового и отечественного волейбола.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Теоретическое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20.09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39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Игра с мячом одним игроком.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27.09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3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Нижняя передача мяча на месте.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4.10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26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Подача снизу и прием подачи.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11.10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2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Места занятий, их оборудование и подготовка.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18.10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3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Верхняя передача с перемещением.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25.10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Верхняя передача из глубины площадки к сетке.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tabs>
                <w:tab w:val="left" w:pos="3320"/>
              </w:tabs>
              <w:rPr>
                <w:sz w:val="24"/>
              </w:rPr>
            </w:pPr>
            <w:r>
              <w:rPr>
                <w:sz w:val="24"/>
              </w:rPr>
              <w:t xml:space="preserve">Тренировка </w:t>
            </w:r>
            <w:proofErr w:type="gramStart"/>
            <w:r>
              <w:rPr>
                <w:sz w:val="24"/>
              </w:rPr>
              <w:t>связующих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15.11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Спец. упражнения, учебная игра.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22.11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Игры с приемом и передачей на удар 2-х или 3-х игроков.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29.11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Нападающий удар.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06.12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Нападающий удар (прыжок и удар).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Нападающий удар с высокой передачи.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20.12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Спец. упражнения, учебная игра.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27.12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Нападающий удар, блокирование.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17.01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Прием ударов после перемещения.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24.01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Прием ударов с определением направления.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31.01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Прием ударов 2-мя или 3-мя игроками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7.02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Комплексная тренировка с приемом-передачей на удар и нападением.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14.02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Учебная игра.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21.02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Нижняя передача мяча в парах. Нижняя боковая подача мяча.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28.02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Упражнения с набивными мячами. Верхняя  боковая подача мяча.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7.03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Верхняя прямая подача мяча.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3C7517" w:rsidRDefault="00155F2B" w:rsidP="00155F2B">
            <w:pPr>
              <w:jc w:val="center"/>
              <w:rPr>
                <w:b/>
                <w:sz w:val="24"/>
              </w:rPr>
            </w:pPr>
            <w:r w:rsidRPr="003C7517">
              <w:rPr>
                <w:b/>
                <w:sz w:val="24"/>
              </w:rPr>
              <w:t>14.03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Спец. упражнения, учебная игра.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3C7517" w:rsidRDefault="00155F2B" w:rsidP="00155F2B">
            <w:pPr>
              <w:jc w:val="center"/>
              <w:rPr>
                <w:b/>
                <w:sz w:val="24"/>
              </w:rPr>
            </w:pPr>
            <w:r w:rsidRPr="003C7517">
              <w:rPr>
                <w:b/>
                <w:sz w:val="24"/>
              </w:rPr>
              <w:t>21.03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Гигиена спортсмена и закаливание, режим тренировочных занятий и отдыха.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Теоретическое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11.04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Передача мяча сверху двумя руками, ввер</w:t>
            </w:r>
            <w:proofErr w:type="gramStart"/>
            <w:r>
              <w:rPr>
                <w:sz w:val="24"/>
              </w:rPr>
              <w:t>х-</w:t>
            </w:r>
            <w:proofErr w:type="gramEnd"/>
            <w:r>
              <w:rPr>
                <w:sz w:val="24"/>
              </w:rPr>
              <w:t xml:space="preserve"> вперед, над собой.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18.04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Спец. упражнения, учебная игра.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25.04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Прием мяча после подачи.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Нападающий удар (техника.)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Блокирование.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16.05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Спец. упражнения, учебная игра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23.05</w:t>
            </w:r>
          </w:p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64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Взаимодействие игроков зоны 4 и 2 с игроком зоны 3.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55F2B" w:rsidRDefault="00155F2B" w:rsidP="00155F2B">
            <w:pPr>
              <w:jc w:val="center"/>
              <w:rPr>
                <w:sz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26.05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  <w:tr w:rsidR="00155F2B">
        <w:trPr>
          <w:trHeight w:val="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Подвижные игры с элементами волейбола.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2B" w:rsidRDefault="00155F2B" w:rsidP="00155F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rPr>
                <w:sz w:val="24"/>
              </w:rPr>
            </w:pPr>
            <w:r>
              <w:rPr>
                <w:sz w:val="24"/>
              </w:rPr>
              <w:t>Беседа. Практическое занятие.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Pr="0021684F" w:rsidRDefault="00155F2B" w:rsidP="00155F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2B" w:rsidRDefault="00155F2B" w:rsidP="00155F2B">
            <w:pPr>
              <w:jc w:val="center"/>
              <w:rPr>
                <w:sz w:val="24"/>
              </w:rPr>
            </w:pPr>
          </w:p>
        </w:tc>
      </w:tr>
    </w:tbl>
    <w:p w:rsidR="00130A49" w:rsidRDefault="00130A49">
      <w:pPr>
        <w:rPr>
          <w:rFonts w:ascii="Times New Roman" w:hAnsi="Times New Roman"/>
          <w:sz w:val="24"/>
        </w:rPr>
      </w:pPr>
      <w:bookmarkStart w:id="1" w:name="_GoBack"/>
      <w:bookmarkEnd w:id="1"/>
    </w:p>
    <w:sectPr w:rsidR="00130A49">
      <w:pgSz w:w="11906" w:h="16838" w:code="9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845"/>
    <w:multiLevelType w:val="hybridMultilevel"/>
    <w:tmpl w:val="7A58DFCE"/>
    <w:lvl w:ilvl="0" w:tplc="816A5B7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992696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F7C583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018090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878A55C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4550A07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BA635A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E41A5AD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5FA6C71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52C1B8F"/>
    <w:multiLevelType w:val="hybridMultilevel"/>
    <w:tmpl w:val="EAE6427A"/>
    <w:lvl w:ilvl="0" w:tplc="C316D9D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0503CD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7236F3A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DE3A1C24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3E6A1E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8700A7D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68A2A42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8D3467B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9060F0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20EE6FFD"/>
    <w:multiLevelType w:val="hybridMultilevel"/>
    <w:tmpl w:val="9B18908A"/>
    <w:lvl w:ilvl="0" w:tplc="8D6E352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F86FFB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29B2F90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93A4899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782C81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B8307AB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AB42E9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5F3E354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56CC283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2E121C3E"/>
    <w:multiLevelType w:val="hybridMultilevel"/>
    <w:tmpl w:val="219E105C"/>
    <w:lvl w:ilvl="0" w:tplc="EBA6EAF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95D2027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F9C8F6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4FE02F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989ADDC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A0C8C7D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278452B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1D45D4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C15EED5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3DB33203"/>
    <w:multiLevelType w:val="hybridMultilevel"/>
    <w:tmpl w:val="4DC02262"/>
    <w:lvl w:ilvl="0" w:tplc="601EF76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CA8865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430100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D2DA735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6BFADE6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C1C41BA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CD98C85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980AAA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8245C8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4E892E6B"/>
    <w:multiLevelType w:val="hybridMultilevel"/>
    <w:tmpl w:val="8C123A42"/>
    <w:lvl w:ilvl="0" w:tplc="6CEC1482">
      <w:start w:val="1"/>
      <w:numFmt w:val="decimal"/>
      <w:lvlText w:val="%1."/>
      <w:lvlJc w:val="left"/>
      <w:pPr>
        <w:ind w:left="720" w:hanging="360"/>
      </w:pPr>
      <w:rPr>
        <w:b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9D055E"/>
    <w:multiLevelType w:val="hybridMultilevel"/>
    <w:tmpl w:val="A54A7D02"/>
    <w:lvl w:ilvl="0" w:tplc="56BCC51E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 w:tplc="A730558E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/>
        <w:sz w:val="20"/>
      </w:rPr>
    </w:lvl>
    <w:lvl w:ilvl="2" w:tplc="8304934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/>
        <w:sz w:val="20"/>
      </w:rPr>
    </w:lvl>
    <w:lvl w:ilvl="3" w:tplc="DF5A26B6">
      <w:start w:val="1"/>
      <w:numFmt w:val="bullet"/>
      <w:lvlText w:val=""/>
      <w:lvlJc w:val="left"/>
      <w:pPr>
        <w:tabs>
          <w:tab w:val="left" w:pos="2804"/>
        </w:tabs>
        <w:ind w:left="2804" w:hanging="360"/>
      </w:pPr>
      <w:rPr>
        <w:rFonts w:ascii="Wingdings" w:hAnsi="Wingdings"/>
        <w:sz w:val="20"/>
      </w:rPr>
    </w:lvl>
    <w:lvl w:ilvl="4" w:tplc="82C687D6">
      <w:start w:val="1"/>
      <w:numFmt w:val="bullet"/>
      <w:lvlText w:val=""/>
      <w:lvlJc w:val="left"/>
      <w:pPr>
        <w:tabs>
          <w:tab w:val="left" w:pos="3524"/>
        </w:tabs>
        <w:ind w:left="3524" w:hanging="360"/>
      </w:pPr>
      <w:rPr>
        <w:rFonts w:ascii="Wingdings" w:hAnsi="Wingdings"/>
        <w:sz w:val="20"/>
      </w:rPr>
    </w:lvl>
    <w:lvl w:ilvl="5" w:tplc="89201402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/>
        <w:sz w:val="20"/>
      </w:rPr>
    </w:lvl>
    <w:lvl w:ilvl="6" w:tplc="E6307AC4">
      <w:start w:val="1"/>
      <w:numFmt w:val="bullet"/>
      <w:lvlText w:val=""/>
      <w:lvlJc w:val="left"/>
      <w:pPr>
        <w:tabs>
          <w:tab w:val="left" w:pos="4964"/>
        </w:tabs>
        <w:ind w:left="4964" w:hanging="360"/>
      </w:pPr>
      <w:rPr>
        <w:rFonts w:ascii="Wingdings" w:hAnsi="Wingdings"/>
        <w:sz w:val="20"/>
      </w:rPr>
    </w:lvl>
    <w:lvl w:ilvl="7" w:tplc="31C49556">
      <w:start w:val="1"/>
      <w:numFmt w:val="bullet"/>
      <w:lvlText w:val=""/>
      <w:lvlJc w:val="left"/>
      <w:pPr>
        <w:tabs>
          <w:tab w:val="left" w:pos="5684"/>
        </w:tabs>
        <w:ind w:left="5684" w:hanging="360"/>
      </w:pPr>
      <w:rPr>
        <w:rFonts w:ascii="Wingdings" w:hAnsi="Wingdings"/>
        <w:sz w:val="20"/>
      </w:rPr>
    </w:lvl>
    <w:lvl w:ilvl="8" w:tplc="8752EEFA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/>
        <w:sz w:val="20"/>
      </w:rPr>
    </w:lvl>
  </w:abstractNum>
  <w:abstractNum w:abstractNumId="7">
    <w:nsid w:val="690648DE"/>
    <w:multiLevelType w:val="hybridMultilevel"/>
    <w:tmpl w:val="B31A70AC"/>
    <w:lvl w:ilvl="0" w:tplc="01E6437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8FAC2A8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4CC4A1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BE622D0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FD86809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4D92591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7106F1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C1AB31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8AED3A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70814B0A"/>
    <w:multiLevelType w:val="hybridMultilevel"/>
    <w:tmpl w:val="3BF6A4FE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A49"/>
    <w:rsid w:val="00130A49"/>
    <w:rsid w:val="0015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b/>
      <w:color w:val="365F9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pPr>
      <w:spacing w:after="0" w:line="240" w:lineRule="auto"/>
    </w:pPr>
  </w:style>
  <w:style w:type="paragraph" w:styleId="a5">
    <w:name w:val="List Paragraph"/>
    <w:basedOn w:val="a"/>
    <w:qFormat/>
    <w:pPr>
      <w:ind w:left="720"/>
      <w:contextualSpacing/>
    </w:pPr>
  </w:style>
  <w:style w:type="paragraph" w:customStyle="1" w:styleId="c29">
    <w:name w:val="c2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10">
    <w:name w:val="Заголовок 1 Знак"/>
    <w:basedOn w:val="a0"/>
    <w:link w:val="1"/>
    <w:rPr>
      <w:b/>
      <w:color w:val="365F91"/>
      <w:sz w:val="28"/>
    </w:rPr>
  </w:style>
  <w:style w:type="character" w:customStyle="1" w:styleId="a4">
    <w:name w:val="Без интервала Знак"/>
    <w:link w:val="a3"/>
    <w:rPr>
      <w:rFonts w:ascii="Calibri" w:hAnsi="Calibri"/>
    </w:rPr>
  </w:style>
  <w:style w:type="table" w:styleId="1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185</cp:lastModifiedBy>
  <cp:revision>2</cp:revision>
  <cp:lastPrinted>2021-10-21T18:03:00Z</cp:lastPrinted>
  <dcterms:created xsi:type="dcterms:W3CDTF">2021-10-21T18:01:00Z</dcterms:created>
  <dcterms:modified xsi:type="dcterms:W3CDTF">2021-10-21T18:03:00Z</dcterms:modified>
</cp:coreProperties>
</file>